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el"/>
        <w:jc w:val="center"/>
        <w:rPr>
          <w:rFonts w:ascii="Arial" w:hAnsi="Arial" w:cs="Arial"/>
          <w:lang w:val="de-DE"/>
        </w:rPr>
      </w:pPr>
      <w:r>
        <w:rPr>
          <w:rFonts w:cs="Arial" w:ascii="Arial" w:hAnsi="Arial"/>
          <w:lang w:val="de-DE"/>
        </w:rPr>
        <w:t>Merkblatt ProTUTec</w:t>
      </w:r>
    </w:p>
    <w:p>
      <w:pPr>
        <w:pStyle w:val="Normal"/>
        <w:rPr>
          <w:rFonts w:ascii="Arial" w:hAnsi="Arial" w:cs="Arial"/>
          <w:b/>
          <w:b/>
          <w:u w:val="single"/>
          <w:lang w:val="de-DE"/>
        </w:rPr>
      </w:pPr>
      <w:r>
        <w:rPr>
          <w:rFonts w:cs="Arial" w:ascii="Arial" w:hAnsi="Arial"/>
          <w:b/>
          <w:u w:val="single"/>
          <w:lang w:val="de-DE"/>
        </w:rPr>
      </w:r>
    </w:p>
    <w:p>
      <w:pPr>
        <w:pStyle w:val="Normal"/>
        <w:rPr>
          <w:rFonts w:ascii="Arial" w:hAnsi="Arial" w:cs="Arial"/>
          <w:b/>
          <w:b/>
          <w:u w:val="single"/>
          <w:lang w:val="de-DE"/>
        </w:rPr>
      </w:pPr>
      <w:r>
        <w:rPr>
          <w:rFonts w:cs="Arial" w:ascii="Arial" w:hAnsi="Arial"/>
          <w:b/>
          <w:u w:val="single"/>
          <w:lang w:val="de-DE"/>
        </w:rPr>
        <w:t>Vorgespräch</w:t>
      </w:r>
    </w:p>
    <w:p>
      <w:pPr>
        <w:pStyle w:val="Normal"/>
        <w:jc w:val="both"/>
        <w:rPr>
          <w:rFonts w:ascii="Arial" w:hAnsi="Arial" w:cs="Arial"/>
          <w:lang w:val="de-DE"/>
        </w:rPr>
      </w:pPr>
      <w:r>
        <w:rPr>
          <w:rFonts w:cs="Arial" w:ascii="Arial" w:hAnsi="Arial"/>
          <w:lang w:val="de-DE"/>
        </w:rPr>
        <w:t>Wir empfehlen vor der Ausarbeitung Ihres ProTUTec Antrags Kontakt zu uns aufzunehmen, um in einem persönlichen Gespräch (auch gerne über Videokonferenz) Ihr Vorhaben zu besprechen und herauszuarbeiten, welche Aspekte im ProTUTec Antrag explizit herausgearbeitet werden sollten. Zudem können wir Ihnen im Gespräch auch noch einige administrative Hinweise geben, die Sie bei der Antragstellung berücksichtigen sollten um Nacharbeiten möglichst zu vermeiden.</w:t>
      </w:r>
    </w:p>
    <w:p>
      <w:pPr>
        <w:pStyle w:val="Normal"/>
        <w:rPr>
          <w:rFonts w:ascii="Arial" w:hAnsi="Arial" w:cs="Arial"/>
          <w:b/>
          <w:b/>
          <w:u w:val="single"/>
          <w:lang w:val="de-DE"/>
        </w:rPr>
      </w:pPr>
      <w:r>
        <w:rPr>
          <w:rFonts w:cs="Arial" w:ascii="Arial" w:hAnsi="Arial"/>
          <w:b/>
          <w:u w:val="single"/>
          <w:lang w:val="de-DE"/>
        </w:rPr>
        <w:t>Förderziel</w:t>
      </w:r>
    </w:p>
    <w:p>
      <w:pPr>
        <w:pStyle w:val="Normal"/>
        <w:spacing w:before="0" w:after="120"/>
        <w:jc w:val="both"/>
        <w:rPr>
          <w:rFonts w:ascii="Arial" w:hAnsi="Arial" w:cs="Arial"/>
          <w:lang w:val="de-DE"/>
        </w:rPr>
      </w:pPr>
      <w:r>
        <w:rPr>
          <w:rFonts w:cs="Arial" w:ascii="Arial" w:hAnsi="Arial"/>
          <w:lang w:val="de-DE"/>
        </w:rPr>
        <w:t xml:space="preserve">Ziel des Förderinstruments ProTUTec ist die Erhöhung der Verwertungsaussichten der von Wissenschaftlern und Wissenschaftlerinnen der TUB getätigten Erfindungen durch Gewährung einer finanziellen Unterstützung. Hierdurch setzt die TUB neue Anreize für einen verbesserten Transfer wissenschaftlicher und technischer Innovationen in die wirtschaftliche Anwendung. </w:t>
      </w:r>
    </w:p>
    <w:p>
      <w:pPr>
        <w:pStyle w:val="Normal"/>
        <w:spacing w:before="0" w:after="120"/>
        <w:jc w:val="both"/>
        <w:rPr>
          <w:rFonts w:ascii="Arial" w:hAnsi="Arial" w:cs="Arial"/>
          <w:b/>
          <w:b/>
          <w:bCs/>
          <w:u w:val="single"/>
          <w:lang w:val="de-DE"/>
        </w:rPr>
      </w:pPr>
      <w:r>
        <w:rPr>
          <w:rFonts w:cs="Arial" w:ascii="Arial" w:hAnsi="Arial"/>
          <w:b/>
          <w:bCs/>
          <w:u w:val="single"/>
          <w:lang w:val="de-DE"/>
        </w:rPr>
        <w:t>Fördervoraussetzungen</w:t>
      </w:r>
    </w:p>
    <w:p>
      <w:pPr>
        <w:pStyle w:val="Normal"/>
        <w:spacing w:before="0" w:after="120"/>
        <w:jc w:val="both"/>
        <w:rPr>
          <w:rFonts w:ascii="Arial" w:hAnsi="Arial" w:cs="Arial"/>
          <w:lang w:val="de-DE"/>
        </w:rPr>
      </w:pPr>
      <w:r>
        <w:rPr>
          <w:rFonts w:cs="Arial" w:ascii="Arial" w:hAnsi="Arial"/>
          <w:lang w:val="de-DE"/>
        </w:rPr>
        <w:t>In die Förderung aufgenommen werden können Erfindungen, bei denen die folgenden Voraussetzungen vorliegen:</w:t>
      </w:r>
    </w:p>
    <w:p>
      <w:pPr>
        <w:pStyle w:val="ListParagraph"/>
        <w:numPr>
          <w:ilvl w:val="0"/>
          <w:numId w:val="2"/>
        </w:numPr>
        <w:spacing w:before="0" w:after="120"/>
        <w:contextualSpacing/>
        <w:jc w:val="both"/>
        <w:rPr>
          <w:rFonts w:ascii="Arial" w:hAnsi="Arial" w:cs="Arial"/>
          <w:lang w:val="de-DE"/>
        </w:rPr>
      </w:pPr>
      <w:r>
        <w:rPr>
          <w:rFonts w:cs="Arial" w:ascii="Arial" w:hAnsi="Arial"/>
          <w:lang w:val="de-DE"/>
        </w:rPr>
        <w:t>Antragsberechtigt sind alle</w:t>
      </w:r>
      <w:r>
        <w:rPr>
          <w:rFonts w:cs="Arial" w:ascii="Arial" w:hAnsi="Arial"/>
          <w:color w:val="000000"/>
          <w:lang w:val="de-DE"/>
        </w:rPr>
        <w:t xml:space="preserve"> </w:t>
      </w:r>
      <w:r>
        <w:rPr>
          <w:rFonts w:cs="Arial" w:ascii="Arial" w:hAnsi="Arial"/>
          <w:lang w:val="de-DE"/>
        </w:rPr>
        <w:t>Mitglieder der TUB, deren Erfindungen bei VD in der Patentierungs- und Verwertungsbetreuung sind und die nicht mit Rechten Dritter belastet sind.</w:t>
      </w:r>
    </w:p>
    <w:p>
      <w:pPr>
        <w:pStyle w:val="ListParagraph"/>
        <w:spacing w:before="0" w:after="120"/>
        <w:ind w:left="567" w:hanging="0"/>
        <w:contextualSpacing/>
        <w:jc w:val="both"/>
        <w:rPr>
          <w:rFonts w:ascii="Arial" w:hAnsi="Arial" w:cs="Arial"/>
          <w:lang w:val="de-DE"/>
        </w:rPr>
      </w:pPr>
      <w:r>
        <w:rPr>
          <w:rFonts w:cs="Arial" w:ascii="Arial" w:hAnsi="Arial"/>
          <w:lang w:val="de-DE"/>
        </w:rPr>
        <w:t>Hiervon abweichend können im Ausnahmefall auch Erfindergemeinschaften gefördert werden, die aus TUB-Mitgliedern und Beschäftigten externer Einrichtungen bestehen, sofern die TU Berlin den Hauptanteil an der Erfindung oder die Federführung bei deren Verwertung hat.</w:t>
      </w:r>
    </w:p>
    <w:p>
      <w:pPr>
        <w:pStyle w:val="Normal"/>
        <w:numPr>
          <w:ilvl w:val="0"/>
          <w:numId w:val="2"/>
        </w:numPr>
        <w:spacing w:before="0" w:after="120"/>
        <w:jc w:val="both"/>
        <w:rPr>
          <w:rFonts w:ascii="Arial" w:hAnsi="Arial" w:cs="Arial"/>
          <w:lang w:val="de-DE"/>
        </w:rPr>
      </w:pPr>
      <w:r>
        <w:rPr>
          <w:rFonts w:cs="Arial" w:ascii="Arial" w:hAnsi="Arial"/>
          <w:lang w:val="de-DE"/>
        </w:rPr>
        <w:t>Es liegt die grundsätzliche Interessenbekundung von wenigstens einem Unternehmen bzgl. der weiterzuentwickelnden Technologie vor (Letter of Intent).</w:t>
      </w:r>
    </w:p>
    <w:p>
      <w:pPr>
        <w:pStyle w:val="Normal"/>
        <w:numPr>
          <w:ilvl w:val="0"/>
          <w:numId w:val="2"/>
        </w:numPr>
        <w:spacing w:before="0" w:after="120"/>
        <w:jc w:val="both"/>
        <w:rPr>
          <w:rFonts w:ascii="Arial" w:hAnsi="Arial" w:cs="Arial"/>
          <w:lang w:val="de-DE"/>
        </w:rPr>
      </w:pPr>
      <w:r>
        <w:rPr>
          <w:rFonts w:cs="Arial" w:ascii="Arial" w:hAnsi="Arial"/>
          <w:lang w:val="de-DE"/>
        </w:rPr>
        <w:t>Es ist zu erwarten, dass die durch die ProTUTec Förderung erzielten Entwicklungsergebnisse die Lizenzierungschancen der Technologie deutlich positiv beeinflussen.</w:t>
      </w:r>
    </w:p>
    <w:p>
      <w:pPr>
        <w:pStyle w:val="Normal"/>
        <w:spacing w:before="0" w:after="120"/>
        <w:jc w:val="both"/>
        <w:rPr>
          <w:rFonts w:ascii="Arial" w:hAnsi="Arial" w:cs="Arial"/>
          <w:b/>
          <w:b/>
          <w:bCs/>
          <w:u w:val="single"/>
          <w:lang w:val="de-DE"/>
        </w:rPr>
      </w:pPr>
      <w:r>
        <w:rPr>
          <w:rFonts w:cs="Arial" w:ascii="Arial" w:hAnsi="Arial"/>
          <w:b/>
          <w:bCs/>
          <w:u w:val="single"/>
          <w:lang w:val="de-DE"/>
        </w:rPr>
        <w:t>Art, Umfang und Höhe der Förderung</w:t>
      </w:r>
    </w:p>
    <w:p>
      <w:pPr>
        <w:pStyle w:val="Normal"/>
        <w:spacing w:before="0" w:after="120"/>
        <w:jc w:val="both"/>
        <w:rPr>
          <w:rFonts w:ascii="Arial" w:hAnsi="Arial" w:cs="Arial"/>
          <w:lang w:val="de-DE"/>
        </w:rPr>
      </w:pPr>
      <w:r>
        <w:rPr>
          <w:rFonts w:cs="Arial" w:ascii="Arial" w:hAnsi="Arial"/>
          <w:lang w:val="de-DE"/>
        </w:rPr>
        <w:t xml:space="preserve">Grundsätzlich sind nur Personalkosten sowie Material- und Verbrauchsmittel bis zu einer Höhe von </w:t>
      </w:r>
      <w:r>
        <w:rPr>
          <w:rFonts w:cs="Arial" w:ascii="Arial" w:hAnsi="Arial"/>
          <w:b/>
          <w:lang w:val="de-DE"/>
        </w:rPr>
        <w:t>maximal ca. 67.000 EURO</w:t>
      </w:r>
      <w:r>
        <w:rPr>
          <w:rFonts w:cs="Arial" w:ascii="Arial" w:hAnsi="Arial"/>
          <w:lang w:val="de-DE"/>
        </w:rPr>
        <w:t xml:space="preserve"> pro Projekt über eine maximale </w:t>
      </w:r>
      <w:r>
        <w:rPr>
          <w:rFonts w:cs="Arial" w:ascii="Arial" w:hAnsi="Arial"/>
          <w:b/>
          <w:lang w:val="de-DE"/>
        </w:rPr>
        <w:t xml:space="preserve">Laufzeit von 8 Monaten förderfähig </w:t>
      </w:r>
      <w:r>
        <w:rPr>
          <w:rFonts w:cs="Arial" w:ascii="Arial" w:hAnsi="Arial"/>
          <w:lang w:val="de-DE"/>
        </w:rPr>
        <w:t>. Die bewilligten Mittel sind gegenseitig deckungsfähig. Aufträge an Dritte und Investitionen können mit den Mitteln nicht getätigt werden. Kostenneutrale Projektverlängerungen sind grundsätzlich möglich, bedürfen aber unserer vorherigen Zustimmung.</w:t>
      </w:r>
    </w:p>
    <w:p>
      <w:pPr>
        <w:pStyle w:val="Normal"/>
        <w:spacing w:before="0" w:after="120"/>
        <w:jc w:val="both"/>
        <w:rPr>
          <w:rFonts w:ascii="Arial" w:hAnsi="Arial" w:cs="Arial"/>
          <w:lang w:val="de-DE"/>
        </w:rPr>
      </w:pPr>
      <w:r>
        <w:rPr>
          <w:rFonts w:cs="Arial" w:ascii="Arial" w:hAnsi="Arial"/>
          <w:lang w:val="de-DE"/>
        </w:rPr>
        <w:t xml:space="preserve">Im Falle von Erfindergemeinschaften mit Beschäftigten externer Einrichtungen ist eine ist eine Beteiligung der externen Einrichtung im Umfang ihrer Erfinderanteile wünschenswert. </w:t>
      </w:r>
    </w:p>
    <w:p>
      <w:pPr>
        <w:pStyle w:val="Normal"/>
        <w:spacing w:before="0" w:after="120"/>
        <w:jc w:val="both"/>
        <w:rPr>
          <w:rFonts w:ascii="Arial" w:hAnsi="Arial" w:cs="Arial"/>
          <w:b/>
          <w:b/>
          <w:bCs/>
          <w:u w:val="single"/>
          <w:lang w:val="de-DE"/>
        </w:rPr>
      </w:pPr>
      <w:r>
        <w:rPr>
          <w:rFonts w:cs="Arial" w:ascii="Arial" w:hAnsi="Arial"/>
          <w:b/>
          <w:bCs/>
          <w:u w:val="single"/>
          <w:lang w:val="de-DE"/>
        </w:rPr>
        <w:t>Inhaltliche Anforderungen</w:t>
      </w:r>
    </w:p>
    <w:p>
      <w:pPr>
        <w:pStyle w:val="Default"/>
        <w:numPr>
          <w:ilvl w:val="0"/>
          <w:numId w:val="1"/>
        </w:numPr>
        <w:rPr>
          <w:rFonts w:ascii="Arial" w:hAnsi="Arial" w:cs="Arial"/>
          <w:sz w:val="22"/>
          <w:szCs w:val="22"/>
          <w:lang w:val="de-DE"/>
        </w:rPr>
      </w:pPr>
      <w:r>
        <w:rPr>
          <w:rFonts w:cs="Arial" w:ascii="Arial" w:hAnsi="Arial"/>
          <w:sz w:val="22"/>
          <w:szCs w:val="22"/>
          <w:lang w:val="de-DE"/>
        </w:rPr>
        <w:t>Kurze Beschreibung der zugrunde liegenden Erfindung und des relevanten Stands der Technik</w:t>
      </w:r>
    </w:p>
    <w:p>
      <w:pPr>
        <w:pStyle w:val="Default"/>
        <w:numPr>
          <w:ilvl w:val="0"/>
          <w:numId w:val="1"/>
        </w:numPr>
        <w:rPr>
          <w:rFonts w:ascii="Arial" w:hAnsi="Arial" w:cs="Arial"/>
          <w:sz w:val="22"/>
          <w:szCs w:val="22"/>
          <w:lang w:val="de-DE"/>
        </w:rPr>
      </w:pPr>
      <w:r>
        <w:rPr>
          <w:rFonts w:cs="Arial" w:ascii="Arial" w:hAnsi="Arial"/>
          <w:sz w:val="22"/>
          <w:szCs w:val="22"/>
          <w:lang w:val="de-DE"/>
        </w:rPr>
        <w:t>Erfahrungen des Fachgebiets auf dem jeweiligen Themengebiet bzw. aktueller Stand der Erfindung</w:t>
      </w:r>
    </w:p>
    <w:p>
      <w:pPr>
        <w:pStyle w:val="Default"/>
        <w:numPr>
          <w:ilvl w:val="0"/>
          <w:numId w:val="1"/>
        </w:numPr>
        <w:rPr>
          <w:rFonts w:ascii="Arial" w:hAnsi="Arial" w:cs="Arial"/>
          <w:sz w:val="22"/>
          <w:szCs w:val="22"/>
          <w:lang w:val="de-DE"/>
        </w:rPr>
      </w:pPr>
      <w:r>
        <w:rPr>
          <w:rFonts w:cs="Arial" w:ascii="Arial" w:hAnsi="Arial"/>
          <w:sz w:val="22"/>
          <w:szCs w:val="22"/>
          <w:lang w:val="de-DE"/>
        </w:rPr>
        <w:t>Darstellung des zu lösenden Problems und voraussichtliche positive Auswirkung auf die Verwertbarkeit der Technologie</w:t>
      </w:r>
    </w:p>
    <w:p>
      <w:pPr>
        <w:pStyle w:val="Default"/>
        <w:numPr>
          <w:ilvl w:val="0"/>
          <w:numId w:val="1"/>
        </w:numPr>
        <w:rPr>
          <w:rFonts w:ascii="Arial" w:hAnsi="Arial" w:cs="Arial"/>
          <w:sz w:val="22"/>
          <w:szCs w:val="22"/>
          <w:lang w:val="de-DE"/>
        </w:rPr>
      </w:pPr>
      <w:r>
        <w:rPr>
          <w:rFonts w:cs="Arial" w:ascii="Arial" w:hAnsi="Arial"/>
          <w:sz w:val="22"/>
          <w:szCs w:val="22"/>
          <w:lang w:val="de-DE"/>
        </w:rPr>
        <w:t>Detaillierte und nachvollziehbare Beschreibung des geplanten Lösungswegs (diese Beschreibung dient auch der Projektkontrolle und sollte bei dem nach Ende des Projektvorhabens einzureichendem Abschlussbericht wieder aufgegriffen werden, um die Zielerreichung darzustellen)</w:t>
      </w:r>
    </w:p>
    <w:p>
      <w:pPr>
        <w:pStyle w:val="Default"/>
        <w:numPr>
          <w:ilvl w:val="0"/>
          <w:numId w:val="1"/>
        </w:numPr>
        <w:rPr>
          <w:rFonts w:ascii="Arial" w:hAnsi="Arial" w:cs="Arial"/>
          <w:sz w:val="22"/>
          <w:szCs w:val="22"/>
          <w:lang w:val="de-DE"/>
        </w:rPr>
      </w:pPr>
      <w:r>
        <w:rPr>
          <w:rFonts w:cs="Arial" w:ascii="Arial" w:hAnsi="Arial"/>
          <w:sz w:val="22"/>
          <w:szCs w:val="22"/>
          <w:lang w:val="de-DE"/>
        </w:rPr>
        <w:t>Aufzählung relevanter Brachen und Anwendungsszenarien für eine mögliche Verwertung</w:t>
      </w:r>
    </w:p>
    <w:p>
      <w:pPr>
        <w:pStyle w:val="Default"/>
        <w:numPr>
          <w:ilvl w:val="0"/>
          <w:numId w:val="1"/>
        </w:numPr>
        <w:rPr>
          <w:rFonts w:ascii="Arial" w:hAnsi="Arial" w:cs="Arial"/>
          <w:sz w:val="22"/>
          <w:szCs w:val="22"/>
          <w:lang w:val="de-DE"/>
        </w:rPr>
      </w:pPr>
      <w:r>
        <w:rPr>
          <w:rFonts w:cs="Arial" w:ascii="Arial" w:hAnsi="Arial"/>
          <w:sz w:val="22"/>
          <w:szCs w:val="22"/>
          <w:lang w:val="de-DE"/>
        </w:rPr>
        <w:t>Kontrollierbarer Arbeits- und Kostenplan</w:t>
      </w:r>
    </w:p>
    <w:p>
      <w:pPr>
        <w:pStyle w:val="Default"/>
        <w:spacing w:before="0" w:after="120"/>
        <w:ind w:left="1080" w:hanging="0"/>
        <w:rPr>
          <w:rFonts w:ascii="Arial" w:hAnsi="Arial" w:cs="Arial"/>
          <w:sz w:val="22"/>
          <w:szCs w:val="22"/>
          <w:lang w:val="de-DE"/>
        </w:rPr>
      </w:pPr>
      <w:r>
        <w:rPr>
          <w:rFonts w:cs="Arial" w:ascii="Arial" w:hAnsi="Arial"/>
          <w:sz w:val="22"/>
          <w:szCs w:val="22"/>
          <w:lang w:val="de-DE"/>
        </w:rPr>
      </w:r>
    </w:p>
    <w:p>
      <w:pPr>
        <w:pStyle w:val="Default"/>
        <w:spacing w:before="0" w:after="120"/>
        <w:rPr>
          <w:rFonts w:ascii="Arial" w:hAnsi="Arial" w:cs="Arial"/>
          <w:b/>
          <w:b/>
          <w:sz w:val="22"/>
          <w:szCs w:val="22"/>
          <w:u w:val="single"/>
          <w:lang w:val="de-DE"/>
        </w:rPr>
      </w:pPr>
      <w:r>
        <w:rPr>
          <w:rFonts w:cs="Arial" w:ascii="Arial" w:hAnsi="Arial"/>
          <w:b/>
          <w:sz w:val="22"/>
          <w:szCs w:val="22"/>
          <w:u w:val="single"/>
          <w:lang w:val="de-DE"/>
        </w:rPr>
      </w:r>
    </w:p>
    <w:p>
      <w:pPr>
        <w:pStyle w:val="Default"/>
        <w:spacing w:before="0" w:after="120"/>
        <w:rPr>
          <w:rFonts w:ascii="Arial" w:hAnsi="Arial" w:cs="Arial"/>
          <w:b/>
          <w:b/>
          <w:sz w:val="22"/>
          <w:szCs w:val="22"/>
          <w:u w:val="single"/>
          <w:lang w:val="de-DE"/>
        </w:rPr>
      </w:pPr>
      <w:r>
        <w:rPr>
          <w:rFonts w:cs="Arial" w:ascii="Arial" w:hAnsi="Arial"/>
          <w:b/>
          <w:sz w:val="22"/>
          <w:szCs w:val="22"/>
          <w:u w:val="single"/>
          <w:lang w:val="de-DE"/>
        </w:rPr>
        <w:t>Kontakt:</w:t>
      </w:r>
    </w:p>
    <w:tbl>
      <w:tblPr>
        <w:tblStyle w:val="Tabellenraster"/>
        <w:tblW w:w="9016" w:type="dxa"/>
        <w:jc w:val="left"/>
        <w:tblInd w:w="0" w:type="dxa"/>
        <w:tblCellMar>
          <w:top w:w="0" w:type="dxa"/>
          <w:left w:w="108" w:type="dxa"/>
          <w:bottom w:w="0" w:type="dxa"/>
          <w:right w:w="108" w:type="dxa"/>
        </w:tblCellMar>
        <w:tblLook w:firstRow="1" w:noVBand="1" w:lastRow="0" w:firstColumn="1" w:lastColumn="0" w:noHBand="0" w:val="04a0"/>
      </w:tblPr>
      <w:tblGrid>
        <w:gridCol w:w="4508"/>
        <w:gridCol w:w="4507"/>
      </w:tblGrid>
      <w:tr>
        <w:trPr/>
        <w:tc>
          <w:tcPr>
            <w:tcW w:w="4508" w:type="dxa"/>
            <w:tcBorders>
              <w:top w:val="nil"/>
              <w:left w:val="nil"/>
              <w:bottom w:val="nil"/>
              <w:right w:val="nil"/>
            </w:tcBorders>
            <w:shd w:fill="auto" w:val="clear"/>
          </w:tcPr>
          <w:p>
            <w:pPr>
              <w:pStyle w:val="Normal"/>
              <w:spacing w:lineRule="auto" w:line="240" w:before="0" w:after="0"/>
              <w:rPr>
                <w:rFonts w:ascii="Arial" w:hAnsi="Arial" w:eastAsia="Times New Roman" w:cs="Arial"/>
                <w:color w:val="000000"/>
                <w:lang w:val="de-DE" w:eastAsia="en-GB"/>
              </w:rPr>
            </w:pPr>
            <w:r>
              <w:rPr>
                <w:rFonts w:eastAsia="Times New Roman" w:cs="Arial" w:ascii="Arial" w:hAnsi="Arial"/>
                <w:color w:val="000000"/>
                <w:lang w:val="de-DE" w:eastAsia="en-GB"/>
              </w:rPr>
              <w:t>Matteo Werth</w:t>
            </w:r>
          </w:p>
          <w:p>
            <w:pPr>
              <w:pStyle w:val="Normal"/>
              <w:spacing w:lineRule="auto" w:line="240" w:before="0" w:after="0"/>
              <w:rPr>
                <w:rFonts w:ascii="Arial" w:hAnsi="Arial" w:eastAsia="Times New Roman" w:cs="Arial"/>
                <w:color w:val="000000"/>
                <w:lang w:val="de-DE" w:eastAsia="en-GB"/>
              </w:rPr>
            </w:pPr>
            <w:r>
              <w:rPr>
                <w:rFonts w:eastAsia="Times New Roman" w:cs="Arial" w:ascii="Arial" w:hAnsi="Arial"/>
                <w:color w:val="000000"/>
                <w:lang w:val="de-DE" w:eastAsia="en-GB"/>
              </w:rPr>
              <w:t>Technologietransfermanager</w:t>
            </w:r>
          </w:p>
          <w:p>
            <w:pPr>
              <w:pStyle w:val="Normal"/>
              <w:spacing w:lineRule="auto" w:line="240" w:before="0" w:after="0"/>
              <w:rPr>
                <w:rFonts w:ascii="Arial" w:hAnsi="Arial" w:eastAsia="Times New Roman" w:cs="Arial"/>
                <w:color w:val="000000"/>
                <w:lang w:val="de-DE" w:eastAsia="en-GB"/>
              </w:rPr>
            </w:pPr>
            <w:r>
              <w:rPr>
                <w:rFonts w:eastAsia="Times New Roman" w:cs="Arial" w:ascii="Arial" w:hAnsi="Arial"/>
                <w:color w:val="000000"/>
                <w:lang w:val="de-DE" w:eastAsia="en-GB"/>
              </w:rPr>
            </w:r>
          </w:p>
          <w:p>
            <w:pPr>
              <w:pStyle w:val="Normal"/>
              <w:spacing w:lineRule="auto" w:line="240" w:before="0" w:after="0"/>
              <w:rPr>
                <w:rFonts w:ascii="Arial" w:hAnsi="Arial" w:eastAsia="Times New Roman" w:cs="Arial"/>
                <w:color w:val="000000"/>
                <w:lang w:val="de-DE" w:eastAsia="en-GB"/>
              </w:rPr>
            </w:pPr>
            <w:r>
              <w:rPr>
                <w:rFonts w:eastAsia="Times New Roman" w:cs="Arial" w:ascii="Arial" w:hAnsi="Arial"/>
                <w:color w:val="000000"/>
                <w:lang w:val="de-DE" w:eastAsia="en-GB"/>
              </w:rPr>
            </w:r>
          </w:p>
          <w:p>
            <w:pPr>
              <w:pStyle w:val="Normal"/>
              <w:spacing w:lineRule="auto" w:line="240" w:before="0" w:after="0"/>
              <w:rPr>
                <w:rFonts w:ascii="Arial" w:hAnsi="Arial" w:eastAsia="Times New Roman" w:cs="Arial"/>
                <w:color w:val="000000"/>
                <w:lang w:val="de-DE" w:eastAsia="en-GB"/>
              </w:rPr>
            </w:pPr>
            <w:r>
              <w:rPr>
                <w:rFonts w:eastAsia="Times New Roman" w:cs="Arial" w:ascii="Arial" w:hAnsi="Arial"/>
                <w:color w:val="000000"/>
                <w:lang w:val="de-DE" w:eastAsia="en-GB"/>
              </w:rPr>
            </w:r>
          </w:p>
          <w:p>
            <w:pPr>
              <w:pStyle w:val="Normal"/>
              <w:spacing w:lineRule="auto" w:line="240" w:before="0" w:after="0"/>
              <w:rPr>
                <w:rFonts w:ascii="Arial" w:hAnsi="Arial" w:eastAsia="Times New Roman" w:cs="Arial"/>
                <w:color w:val="000000"/>
                <w:lang w:val="de-DE" w:eastAsia="en-GB"/>
              </w:rPr>
            </w:pPr>
            <w:r>
              <w:rPr>
                <w:rFonts w:eastAsia="Times New Roman" w:cs="Arial" w:ascii="Arial" w:hAnsi="Arial"/>
                <w:color w:val="000000"/>
                <w:lang w:val="de-DE" w:eastAsia="en-GB"/>
              </w:rPr>
              <w:t>Tel.: +49 (0)30 314-28621</w:t>
            </w:r>
          </w:p>
          <w:p>
            <w:pPr>
              <w:pStyle w:val="Normal"/>
              <w:spacing w:lineRule="auto" w:line="240" w:before="0" w:after="0"/>
              <w:rPr>
                <w:rStyle w:val="Internetverknpfung"/>
                <w:rFonts w:ascii="Arial" w:hAnsi="Arial" w:cs="Arial"/>
              </w:rPr>
            </w:pPr>
            <w:r>
              <w:rPr>
                <w:rStyle w:val="Internetverknpfung"/>
                <w:rFonts w:eastAsia="Calibri" w:cs="Arial" w:ascii="Arial" w:hAnsi="Arial"/>
              </w:rPr>
              <w:t>m.werth@tu-berlin.de</w:t>
            </w:r>
          </w:p>
          <w:p>
            <w:pPr>
              <w:pStyle w:val="Normal"/>
              <w:spacing w:lineRule="auto" w:line="240" w:before="0" w:after="0"/>
              <w:rPr/>
            </w:pPr>
            <w:hyperlink r:id="rId2">
              <w:r>
                <w:rPr>
                  <w:rStyle w:val="Internetverknpfung"/>
                  <w:rFonts w:eastAsia="Times New Roman" w:cs="Arial" w:ascii="Arial" w:hAnsi="Arial"/>
                  <w:lang w:eastAsia="en-GB"/>
                </w:rPr>
                <w:t>www.zfge.tu-berlin.de</w:t>
              </w:r>
            </w:hyperlink>
          </w:p>
        </w:tc>
        <w:tc>
          <w:tcPr>
            <w:tcW w:w="4507" w:type="dxa"/>
            <w:tcBorders>
              <w:top w:val="nil"/>
              <w:left w:val="nil"/>
              <w:bottom w:val="nil"/>
              <w:right w:val="nil"/>
            </w:tcBorders>
            <w:shd w:fill="auto" w:val="clear"/>
          </w:tcPr>
          <w:p>
            <w:pPr>
              <w:pStyle w:val="Normal"/>
              <w:spacing w:lineRule="auto" w:line="240" w:before="0" w:after="0"/>
              <w:rPr>
                <w:rFonts w:ascii="Arial" w:hAnsi="Arial" w:cs="Arial"/>
              </w:rPr>
            </w:pPr>
            <w:r>
              <w:rPr>
                <w:rFonts w:cs="Arial" w:ascii="Arial" w:hAnsi="Arial"/>
              </w:rPr>
            </w:r>
          </w:p>
        </w:tc>
      </w:tr>
    </w:tbl>
    <w:p>
      <w:pPr>
        <w:pStyle w:val="Default"/>
        <w:spacing w:before="0" w:after="120"/>
        <w:jc w:val="center"/>
        <w:rPr/>
      </w:pPr>
      <w:r>
        <w:rPr/>
      </w:r>
    </w:p>
    <w:sectPr>
      <w:headerReference w:type="default" r:id="rId3"/>
      <w:type w:val="nextPage"/>
      <w:pgSz w:w="11906" w:h="16838"/>
      <w:pgMar w:left="1440" w:right="1440" w:header="708"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 w:name="Calibri Light">
    <w:charset w:val="00"/>
    <w:family w:val="roman"/>
    <w:pitch w:val="variable"/>
  </w:font>
  <w:font w:name="Segoe UI">
    <w:charset w:val="00"/>
    <w:family w:val="roman"/>
    <w:pitch w:val="variable"/>
  </w:font>
  <w:font w:name="Wingdings">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jc w:val="right"/>
      <w:rPr/>
    </w:pPr>
    <w:r>
      <w:rPr/>
      <w:drawing>
        <wp:inline distT="0" distB="0" distL="0" distR="0">
          <wp:extent cx="1800225" cy="302895"/>
          <wp:effectExtent l="0" t="0" r="0" b="0"/>
          <wp:docPr id="1" name="Grafik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4" descr=""/>
                  <pic:cNvPicPr>
                    <a:picLocks noChangeAspect="1" noChangeArrowheads="1"/>
                  </pic:cNvPicPr>
                </pic:nvPicPr>
                <pic:blipFill>
                  <a:blip r:embed="rId1"/>
                  <a:stretch>
                    <a:fillRect/>
                  </a:stretch>
                </pic:blipFill>
                <pic:spPr bwMode="auto">
                  <a:xfrm>
                    <a:off x="0" y="0"/>
                    <a:ext cx="1800225" cy="3028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tabs>
          <w:tab w:val="num" w:pos="567"/>
        </w:tabs>
        <w:ind w:left="567" w:hanging="567"/>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70"/>
  <w:trackRevisions/>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Berschrift3">
    <w:name w:val="Heading 3"/>
    <w:basedOn w:val="Normal"/>
    <w:next w:val="Normal"/>
    <w:semiHidden/>
    <w:unhideWhenUsed/>
    <w:qFormat/>
    <w:rsid w:val="00f948b7"/>
    <w:pPr>
      <w:keepNext w:val="true"/>
      <w:spacing w:lineRule="auto" w:line="240" w:before="240" w:after="60"/>
      <w:outlineLvl w:val="2"/>
    </w:pPr>
    <w:rPr>
      <w:rFonts w:ascii="Arial" w:hAnsi="Arial" w:eastAsia="Times New Roman" w:cs="Arial"/>
      <w:b/>
      <w:bCs/>
      <w:sz w:val="26"/>
      <w:szCs w:val="26"/>
      <w:lang w:val="de-DE" w:eastAsia="de-DE"/>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10"/>
    <w:qFormat/>
    <w:rsid w:val="00dd3576"/>
    <w:rPr>
      <w:rFonts w:ascii="Calibri Light" w:hAnsi="Calibri Light" w:eastAsia="" w:cs="" w:asciiTheme="majorHAnsi" w:cstheme="majorBidi" w:eastAsiaTheme="majorEastAsia" w:hAnsiTheme="majorHAnsi"/>
      <w:spacing w:val="-10"/>
      <w:kern w:val="2"/>
      <w:sz w:val="56"/>
      <w:szCs w:val="56"/>
    </w:rPr>
  </w:style>
  <w:style w:type="character" w:styleId="Annotationreference">
    <w:name w:val="annotation reference"/>
    <w:basedOn w:val="DefaultParagraphFont"/>
    <w:uiPriority w:val="99"/>
    <w:semiHidden/>
    <w:unhideWhenUsed/>
    <w:qFormat/>
    <w:rsid w:val="0006455c"/>
    <w:rPr>
      <w:sz w:val="16"/>
      <w:szCs w:val="16"/>
    </w:rPr>
  </w:style>
  <w:style w:type="character" w:styleId="KommentartextZchn" w:customStyle="1">
    <w:name w:val="Kommentartext Zchn"/>
    <w:basedOn w:val="DefaultParagraphFont"/>
    <w:link w:val="Kommentartext"/>
    <w:uiPriority w:val="99"/>
    <w:semiHidden/>
    <w:qFormat/>
    <w:rsid w:val="0006455c"/>
    <w:rPr>
      <w:sz w:val="20"/>
      <w:szCs w:val="20"/>
    </w:rPr>
  </w:style>
  <w:style w:type="character" w:styleId="KommentarthemaZchn" w:customStyle="1">
    <w:name w:val="Kommentarthema Zchn"/>
    <w:basedOn w:val="KommentartextZchn"/>
    <w:link w:val="Kommentarthema"/>
    <w:uiPriority w:val="99"/>
    <w:semiHidden/>
    <w:qFormat/>
    <w:rsid w:val="0006455c"/>
    <w:rPr>
      <w:b/>
      <w:bCs/>
      <w:sz w:val="20"/>
      <w:szCs w:val="20"/>
    </w:rPr>
  </w:style>
  <w:style w:type="character" w:styleId="Internetverknpfung" w:customStyle="1">
    <w:name w:val="Internetverknüpfung"/>
    <w:basedOn w:val="DefaultParagraphFont"/>
    <w:uiPriority w:val="99"/>
    <w:unhideWhenUsed/>
    <w:rsid w:val="00b67660"/>
    <w:rPr>
      <w:color w:val="0000FF"/>
      <w:u w:val="single"/>
    </w:rPr>
  </w:style>
  <w:style w:type="character" w:styleId="NichtaufgelsteErwhnung1" w:customStyle="1">
    <w:name w:val="Nicht aufgelöste Erwähnung1"/>
    <w:basedOn w:val="DefaultParagraphFont"/>
    <w:uiPriority w:val="99"/>
    <w:semiHidden/>
    <w:unhideWhenUsed/>
    <w:qFormat/>
    <w:rsid w:val="00b67660"/>
    <w:rPr>
      <w:color w:val="605E5C"/>
      <w:shd w:fill="E1DFDD" w:val="clear"/>
    </w:rPr>
  </w:style>
  <w:style w:type="character" w:styleId="KopfzeileZchn" w:customStyle="1">
    <w:name w:val="Kopfzeile Zchn"/>
    <w:basedOn w:val="DefaultParagraphFont"/>
    <w:link w:val="Kopfzeile"/>
    <w:uiPriority w:val="99"/>
    <w:qFormat/>
    <w:rsid w:val="00c67d4b"/>
    <w:rPr/>
  </w:style>
  <w:style w:type="character" w:styleId="FuzeileZchn" w:customStyle="1">
    <w:name w:val="Fußzeile Zchn"/>
    <w:basedOn w:val="DefaultParagraphFont"/>
    <w:link w:val="Fuzeile"/>
    <w:uiPriority w:val="99"/>
    <w:qFormat/>
    <w:rsid w:val="00c67d4b"/>
    <w:rPr/>
  </w:style>
  <w:style w:type="character" w:styleId="SprechblasentextZchn" w:customStyle="1">
    <w:name w:val="Sprechblasentext Zchn"/>
    <w:basedOn w:val="DefaultParagraphFont"/>
    <w:link w:val="Sprechblasentext"/>
    <w:uiPriority w:val="99"/>
    <w:semiHidden/>
    <w:qFormat/>
    <w:rsid w:val="00300f3c"/>
    <w:rPr>
      <w:rFonts w:ascii="Segoe UI" w:hAnsi="Segoe UI" w:cs="Segoe UI"/>
      <w:sz w:val="18"/>
      <w:szCs w:val="18"/>
    </w:rPr>
  </w:style>
  <w:style w:type="character" w:styleId="Berschrift3Zchn" w:customStyle="1">
    <w:name w:val="Überschrift 3 Zchn"/>
    <w:basedOn w:val="DefaultParagraphFont"/>
    <w:semiHidden/>
    <w:qFormat/>
    <w:rsid w:val="00f948b7"/>
    <w:rPr>
      <w:rFonts w:ascii="Arial" w:hAnsi="Arial" w:eastAsia="Times New Roman" w:cs="Arial"/>
      <w:b/>
      <w:bCs/>
      <w:sz w:val="26"/>
      <w:szCs w:val="26"/>
      <w:lang w:val="de-DE" w:eastAsia="de-DE"/>
    </w:rPr>
  </w:style>
  <w:style w:type="character" w:styleId="ListLabel1">
    <w:name w:val="ListLabel 1"/>
    <w:qFormat/>
    <w:rPr>
      <w:rFonts w:ascii="Arial" w:hAnsi="Arial" w:cs="Symbol"/>
      <w:sz w:val="22"/>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ascii="Arial" w:hAnsi="Arial"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ascii="Arial" w:hAnsi="Arial" w:eastAsia="Times New Roman" w:cs="Arial"/>
      <w:lang w:eastAsia="en-GB"/>
    </w:rPr>
  </w:style>
  <w:style w:type="paragraph" w:styleId="Berschrift" w:customStyle="1">
    <w:name w:val="Überschrift"/>
    <w:basedOn w:val="Normal"/>
    <w:next w:val="Textkrper"/>
    <w:qFormat/>
    <w:pPr>
      <w:keepNext w:val="true"/>
      <w:spacing w:before="240" w:after="120"/>
    </w:pPr>
    <w:rPr>
      <w:rFonts w:ascii="Arial" w:hAnsi="Arial"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customStyle="1">
    <w:name w:val="Verzeichnis"/>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Titel">
    <w:name w:val="Title"/>
    <w:basedOn w:val="Normal"/>
    <w:next w:val="Normal"/>
    <w:link w:val="TitelZchn"/>
    <w:uiPriority w:val="10"/>
    <w:qFormat/>
    <w:rsid w:val="00dd3576"/>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Annotationtext">
    <w:name w:val="annotation text"/>
    <w:basedOn w:val="Normal"/>
    <w:link w:val="KommentartextZchn"/>
    <w:uiPriority w:val="99"/>
    <w:semiHidden/>
    <w:unhideWhenUsed/>
    <w:qFormat/>
    <w:rsid w:val="0006455c"/>
    <w:pPr>
      <w:spacing w:lineRule="auto" w:line="240"/>
    </w:pPr>
    <w:rPr>
      <w:sz w:val="20"/>
      <w:szCs w:val="20"/>
    </w:rPr>
  </w:style>
  <w:style w:type="paragraph" w:styleId="Annotationsubject">
    <w:name w:val="annotation subject"/>
    <w:basedOn w:val="Annotationtext"/>
    <w:next w:val="Annotationtext"/>
    <w:link w:val="KommentarthemaZchn"/>
    <w:uiPriority w:val="99"/>
    <w:semiHidden/>
    <w:unhideWhenUsed/>
    <w:qFormat/>
    <w:rsid w:val="0006455c"/>
    <w:pPr/>
    <w:rPr>
      <w:b/>
      <w:bCs/>
    </w:rPr>
  </w:style>
  <w:style w:type="paragraph" w:styleId="ListParagraph">
    <w:name w:val="List Paragraph"/>
    <w:basedOn w:val="Normal"/>
    <w:uiPriority w:val="34"/>
    <w:qFormat/>
    <w:rsid w:val="0006455c"/>
    <w:pPr>
      <w:spacing w:before="0" w:after="160"/>
      <w:ind w:left="720" w:hanging="0"/>
      <w:contextualSpacing/>
    </w:pPr>
    <w:rPr/>
  </w:style>
  <w:style w:type="paragraph" w:styleId="Default" w:customStyle="1">
    <w:name w:val="Default"/>
    <w:qFormat/>
    <w:rsid w:val="00a87d21"/>
    <w:pPr>
      <w:widowControl/>
      <w:suppressAutoHyphens w:val="true"/>
      <w:bidi w:val="0"/>
      <w:jc w:val="left"/>
    </w:pPr>
    <w:rPr>
      <w:rFonts w:ascii="Wingdings" w:hAnsi="Wingdings" w:eastAsia="Calibri" w:cs="Wingdings"/>
      <w:color w:val="000000"/>
      <w:kern w:val="0"/>
      <w:sz w:val="24"/>
      <w:szCs w:val="24"/>
      <w:lang w:val="en-GB" w:eastAsia="en-US" w:bidi="ar-SA"/>
    </w:rPr>
  </w:style>
  <w:style w:type="paragraph" w:styleId="KopfundFuzeile" w:customStyle="1">
    <w:name w:val="Kopf- und Fußzeile"/>
    <w:basedOn w:val="Normal"/>
    <w:qFormat/>
    <w:pPr/>
    <w:rPr/>
  </w:style>
  <w:style w:type="paragraph" w:styleId="Kopfzeile">
    <w:name w:val="Header"/>
    <w:basedOn w:val="Normal"/>
    <w:link w:val="KopfzeileZchn"/>
    <w:uiPriority w:val="99"/>
    <w:unhideWhenUsed/>
    <w:rsid w:val="00c67d4b"/>
    <w:pPr>
      <w:tabs>
        <w:tab w:val="clear" w:pos="720"/>
        <w:tab w:val="center" w:pos="4513" w:leader="none"/>
        <w:tab w:val="right" w:pos="9026" w:leader="none"/>
      </w:tabs>
      <w:spacing w:lineRule="auto" w:line="240" w:before="0" w:after="0"/>
    </w:pPr>
    <w:rPr/>
  </w:style>
  <w:style w:type="paragraph" w:styleId="Fuzeile">
    <w:name w:val="Footer"/>
    <w:basedOn w:val="Normal"/>
    <w:link w:val="FuzeileZchn"/>
    <w:uiPriority w:val="99"/>
    <w:unhideWhenUsed/>
    <w:rsid w:val="00c67d4b"/>
    <w:pPr>
      <w:tabs>
        <w:tab w:val="clear" w:pos="720"/>
        <w:tab w:val="center" w:pos="4513" w:leader="none"/>
        <w:tab w:val="right" w:pos="9026" w:leader="none"/>
      </w:tabs>
      <w:spacing w:lineRule="auto" w:line="240" w:before="0" w:after="0"/>
    </w:pPr>
    <w:rPr/>
  </w:style>
  <w:style w:type="paragraph" w:styleId="BalloonText">
    <w:name w:val="Balloon Text"/>
    <w:basedOn w:val="Normal"/>
    <w:link w:val="SprechblasentextZchn"/>
    <w:uiPriority w:val="99"/>
    <w:semiHidden/>
    <w:unhideWhenUsed/>
    <w:qFormat/>
    <w:rsid w:val="00300f3c"/>
    <w:pPr>
      <w:spacing w:lineRule="auto" w:line="240" w:before="0" w:after="0"/>
    </w:pPr>
    <w:rPr>
      <w:rFonts w:ascii="Segoe UI" w:hAnsi="Segoe UI" w:cs="Segoe UI"/>
      <w:sz w:val="18"/>
      <w:szCs w:val="18"/>
    </w:rPr>
  </w:style>
  <w:style w:type="paragraph" w:styleId="NormalWeb">
    <w:name w:val="Normal (Web)"/>
    <w:basedOn w:val="Normal"/>
    <w:uiPriority w:val="99"/>
    <w:semiHidden/>
    <w:unhideWhenUsed/>
    <w:qFormat/>
    <w:rsid w:val="00300f3c"/>
    <w:pPr>
      <w:spacing w:lineRule="auto" w:line="240" w:beforeAutospacing="1" w:afterAutospacing="1"/>
    </w:pPr>
    <w:rPr>
      <w:rFonts w:ascii="Times New Roman" w:hAnsi="Times New Roman" w:eastAsia="Times New Roman" w:cs="Times New Roman"/>
      <w:sz w:val="24"/>
      <w:szCs w:val="24"/>
      <w:lang w:val="de-DE" w:eastAsia="de-DE"/>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39"/>
    <w:rsid w:val="00b6766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fge.tu-berlin.de/"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Trio_Office/6.2.8.2$Windows_x86 LibreOffice_project/</Application>
  <Pages>2</Pages>
  <Words>397</Words>
  <Characters>2853</Characters>
  <CharactersWithSpaces>3216</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2021-08-06T07:59:00Z</dcterms:created>
  <dc:creator>Matteo W</dc:creator>
  <dc:description/>
  <dc:language>de-DE</dc:language>
  <cp:lastModifiedBy>Matteo W</cp:lastModifiedBy>
  <dcterms:modified xsi:type="dcterms:W3CDTF">2021-08-10T08:27:00Z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